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EF" w:rsidRPr="00D81291" w:rsidRDefault="008168EF" w:rsidP="00D81291">
      <w:pPr>
        <w:jc w:val="right"/>
        <w:rPr>
          <w:rFonts w:ascii="Times New Roman" w:hAnsi="Times New Roman" w:cs="Times New Roman"/>
          <w:sz w:val="20"/>
          <w:szCs w:val="20"/>
        </w:rPr>
      </w:pPr>
      <w:r w:rsidRPr="00D81291">
        <w:rPr>
          <w:rFonts w:ascii="Times New Roman" w:hAnsi="Times New Roman" w:cs="Times New Roman"/>
          <w:sz w:val="20"/>
          <w:szCs w:val="20"/>
        </w:rPr>
        <w:t>Załącznik nr 2</w:t>
      </w:r>
      <w:r w:rsidR="00D81291" w:rsidRPr="00D81291">
        <w:rPr>
          <w:rFonts w:ascii="Times New Roman" w:hAnsi="Times New Roman" w:cs="Times New Roman"/>
          <w:sz w:val="20"/>
          <w:szCs w:val="20"/>
        </w:rPr>
        <w:t xml:space="preserve"> </w:t>
      </w:r>
      <w:r w:rsidR="00D81291" w:rsidRPr="00D81291">
        <w:rPr>
          <w:rFonts w:ascii="Times New Roman" w:hAnsi="Times New Roman" w:cs="Times New Roman"/>
          <w:sz w:val="20"/>
          <w:szCs w:val="20"/>
        </w:rPr>
        <w:t>do zapytania ofertowego nr 1/2021</w:t>
      </w:r>
    </w:p>
    <w:p w:rsidR="00D81291" w:rsidRDefault="00D81291" w:rsidP="009C1C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8EF" w:rsidRPr="009C1C2E" w:rsidRDefault="00BA4D07" w:rsidP="009C1C2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4D07">
        <w:rPr>
          <w:rFonts w:ascii="Times New Roman" w:hAnsi="Times New Roman" w:cs="Times New Roman"/>
          <w:sz w:val="28"/>
          <w:szCs w:val="28"/>
        </w:rPr>
        <w:t>SP</w:t>
      </w:r>
      <w:r w:rsidR="009C1C2E">
        <w:rPr>
          <w:rFonts w:ascii="Times New Roman" w:hAnsi="Times New Roman" w:cs="Times New Roman"/>
          <w:sz w:val="28"/>
          <w:szCs w:val="28"/>
        </w:rPr>
        <w:t>ECYFIKACJA PRZEDMIOTU ZAMÓWIENIA</w:t>
      </w:r>
    </w:p>
    <w:p w:rsidR="008168EF" w:rsidRDefault="008168EF" w:rsidP="008168EF"/>
    <w:p w:rsidR="008168EF" w:rsidRPr="009C1C2E" w:rsidRDefault="008168EF" w:rsidP="009C1C2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C1C2E">
        <w:rPr>
          <w:rFonts w:ascii="Times New Roman" w:hAnsi="Times New Roman" w:cs="Times New Roman"/>
          <w:b/>
          <w:sz w:val="20"/>
          <w:szCs w:val="20"/>
        </w:rPr>
        <w:t>Surf</w:t>
      </w:r>
      <w:r w:rsidR="009A7F5D" w:rsidRPr="009C1C2E">
        <w:rPr>
          <w:rFonts w:ascii="Times New Roman" w:hAnsi="Times New Roman" w:cs="Times New Roman"/>
          <w:b/>
          <w:sz w:val="20"/>
          <w:szCs w:val="20"/>
        </w:rPr>
        <w:t>er</w:t>
      </w:r>
      <w:proofErr w:type="spellEnd"/>
      <w:r w:rsidR="009A7F5D" w:rsidRPr="009C1C2E">
        <w:rPr>
          <w:rFonts w:ascii="Times New Roman" w:hAnsi="Times New Roman" w:cs="Times New Roman"/>
          <w:b/>
          <w:sz w:val="20"/>
          <w:szCs w:val="20"/>
        </w:rPr>
        <w:t xml:space="preserve"> i twister</w:t>
      </w:r>
      <w:r w:rsidR="009C1C2E" w:rsidRPr="009C1C2E">
        <w:rPr>
          <w:rFonts w:ascii="Times New Roman" w:hAnsi="Times New Roman" w:cs="Times New Roman"/>
          <w:b/>
          <w:sz w:val="20"/>
          <w:szCs w:val="20"/>
        </w:rPr>
        <w:t>.</w:t>
      </w:r>
    </w:p>
    <w:p w:rsidR="008168EF" w:rsidRPr="009C1C2E" w:rsidRDefault="009C1C2E" w:rsidP="009C1C2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C2E">
        <w:rPr>
          <w:rFonts w:ascii="Times New Roman" w:hAnsi="Times New Roman" w:cs="Times New Roman"/>
          <w:sz w:val="20"/>
          <w:szCs w:val="20"/>
        </w:rPr>
        <w:t>I</w:t>
      </w:r>
      <w:r w:rsidR="009A7F5D" w:rsidRPr="009C1C2E">
        <w:rPr>
          <w:rFonts w:ascii="Times New Roman" w:hAnsi="Times New Roman" w:cs="Times New Roman"/>
          <w:sz w:val="20"/>
          <w:szCs w:val="20"/>
        </w:rPr>
        <w:t>nstrukcja</w:t>
      </w:r>
      <w:r w:rsidR="008168EF" w:rsidRPr="009C1C2E">
        <w:rPr>
          <w:rFonts w:ascii="Times New Roman" w:hAnsi="Times New Roman" w:cs="Times New Roman"/>
          <w:sz w:val="20"/>
          <w:szCs w:val="20"/>
        </w:rPr>
        <w:t xml:space="preserve"> użytkowania w formie metalowej tabliczki znamionowej</w:t>
      </w:r>
    </w:p>
    <w:p w:rsidR="00BA4D07" w:rsidRPr="009C1C2E" w:rsidRDefault="009C1C2E" w:rsidP="009C1C2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C2E">
        <w:rPr>
          <w:rFonts w:ascii="Times New Roman" w:hAnsi="Times New Roman" w:cs="Times New Roman"/>
          <w:sz w:val="20"/>
          <w:szCs w:val="20"/>
        </w:rPr>
        <w:t>U</w:t>
      </w:r>
      <w:r w:rsidR="009A7F5D" w:rsidRPr="009C1C2E">
        <w:rPr>
          <w:rFonts w:ascii="Times New Roman" w:hAnsi="Times New Roman" w:cs="Times New Roman"/>
          <w:sz w:val="20"/>
          <w:szCs w:val="20"/>
        </w:rPr>
        <w:t>rządzenie odporne na warunki atmosferyczne</w:t>
      </w:r>
    </w:p>
    <w:p w:rsidR="009740F0" w:rsidRPr="009C1C2E" w:rsidRDefault="009A7F5D" w:rsidP="009C1C2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C2E">
        <w:rPr>
          <w:rFonts w:ascii="Times New Roman" w:hAnsi="Times New Roman" w:cs="Times New Roman"/>
          <w:sz w:val="20"/>
          <w:szCs w:val="20"/>
        </w:rPr>
        <w:t xml:space="preserve">Opis techniczny </w:t>
      </w:r>
      <w:r w:rsidR="008168EF" w:rsidRPr="009C1C2E">
        <w:rPr>
          <w:rFonts w:ascii="Times New Roman" w:hAnsi="Times New Roman" w:cs="Times New Roman"/>
          <w:sz w:val="20"/>
          <w:szCs w:val="20"/>
        </w:rPr>
        <w:t>:</w:t>
      </w:r>
      <w:r w:rsidR="00BA4D07" w:rsidRPr="009C1C2E">
        <w:rPr>
          <w:rFonts w:ascii="Times New Roman" w:hAnsi="Times New Roman" w:cs="Times New Roman"/>
          <w:sz w:val="20"/>
          <w:szCs w:val="20"/>
        </w:rPr>
        <w:t xml:space="preserve"> m</w:t>
      </w:r>
      <w:r w:rsidRPr="009C1C2E">
        <w:rPr>
          <w:rFonts w:ascii="Times New Roman" w:hAnsi="Times New Roman" w:cs="Times New Roman"/>
          <w:sz w:val="20"/>
          <w:szCs w:val="20"/>
        </w:rPr>
        <w:t xml:space="preserve">ateriał, z którego wykonane będą elementy zestawu: stal. Elementy stalowe ocynkowane ogniowo i malowane proszkowo. </w:t>
      </w:r>
      <w:r w:rsidR="009740F0" w:rsidRPr="009C1C2E">
        <w:rPr>
          <w:rFonts w:ascii="Times New Roman" w:hAnsi="Times New Roman" w:cs="Times New Roman"/>
          <w:sz w:val="20"/>
          <w:szCs w:val="20"/>
        </w:rPr>
        <w:t>S</w:t>
      </w:r>
      <w:r w:rsidR="008168EF" w:rsidRPr="009C1C2E">
        <w:rPr>
          <w:rFonts w:ascii="Times New Roman" w:hAnsi="Times New Roman" w:cs="Times New Roman"/>
          <w:sz w:val="20"/>
          <w:szCs w:val="20"/>
        </w:rPr>
        <w:t xml:space="preserve">iedziska </w:t>
      </w:r>
      <w:r w:rsidRPr="009C1C2E">
        <w:rPr>
          <w:rFonts w:ascii="Times New Roman" w:hAnsi="Times New Roman" w:cs="Times New Roman"/>
          <w:sz w:val="20"/>
          <w:szCs w:val="20"/>
        </w:rPr>
        <w:t>ruchome</w:t>
      </w:r>
      <w:r w:rsidR="009740F0" w:rsidRPr="009C1C2E">
        <w:rPr>
          <w:rFonts w:ascii="Times New Roman" w:hAnsi="Times New Roman" w:cs="Times New Roman"/>
          <w:sz w:val="20"/>
          <w:szCs w:val="20"/>
        </w:rPr>
        <w:t>. U</w:t>
      </w:r>
      <w:r w:rsidR="008168EF" w:rsidRPr="009C1C2E">
        <w:rPr>
          <w:rFonts w:ascii="Times New Roman" w:hAnsi="Times New Roman" w:cs="Times New Roman"/>
          <w:sz w:val="20"/>
          <w:szCs w:val="20"/>
        </w:rPr>
        <w:t>chwyty i rączki z polichlorku winylu</w:t>
      </w:r>
      <w:r w:rsidR="009740F0" w:rsidRPr="009C1C2E">
        <w:rPr>
          <w:rFonts w:ascii="Times New Roman" w:hAnsi="Times New Roman" w:cs="Times New Roman"/>
          <w:sz w:val="20"/>
          <w:szCs w:val="20"/>
        </w:rPr>
        <w:t>. Ł</w:t>
      </w:r>
      <w:r w:rsidRPr="009C1C2E">
        <w:rPr>
          <w:rFonts w:ascii="Times New Roman" w:hAnsi="Times New Roman" w:cs="Times New Roman"/>
          <w:sz w:val="20"/>
          <w:szCs w:val="20"/>
        </w:rPr>
        <w:t>ożyska typu zamkniętego</w:t>
      </w:r>
      <w:r w:rsidR="009740F0" w:rsidRPr="009C1C2E">
        <w:rPr>
          <w:rFonts w:ascii="Times New Roman" w:hAnsi="Times New Roman" w:cs="Times New Roman"/>
          <w:sz w:val="20"/>
          <w:szCs w:val="20"/>
        </w:rPr>
        <w:t>.</w:t>
      </w:r>
    </w:p>
    <w:p w:rsidR="008168EF" w:rsidRPr="009C1C2E" w:rsidRDefault="009740F0" w:rsidP="009C1C2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C2E">
        <w:rPr>
          <w:rFonts w:ascii="Times New Roman" w:hAnsi="Times New Roman" w:cs="Times New Roman"/>
          <w:sz w:val="20"/>
          <w:szCs w:val="20"/>
        </w:rPr>
        <w:t xml:space="preserve">Wyrób </w:t>
      </w:r>
      <w:r w:rsidR="008168EF" w:rsidRPr="009C1C2E">
        <w:rPr>
          <w:rFonts w:ascii="Times New Roman" w:hAnsi="Times New Roman" w:cs="Times New Roman"/>
          <w:sz w:val="20"/>
          <w:szCs w:val="20"/>
        </w:rPr>
        <w:t>spełnia wymagania bezpieczeństwa zawarte w:</w:t>
      </w:r>
      <w:r w:rsidR="009A7F5D" w:rsidRPr="009C1C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68EF" w:rsidRPr="009C1C2E">
        <w:rPr>
          <w:rFonts w:ascii="Times New Roman" w:hAnsi="Times New Roman" w:cs="Times New Roman"/>
          <w:sz w:val="20"/>
          <w:szCs w:val="20"/>
          <w:lang w:val="en-US"/>
        </w:rPr>
        <w:t xml:space="preserve">PN-EN 1176-1:2009, PN-EN 1176-7:2009, PN-EN 957-1:2006, PN-EN 957-4:2006, PN-EN 957-9:2003, </w:t>
      </w:r>
      <w:r w:rsidR="008168EF" w:rsidRPr="009C1C2E">
        <w:rPr>
          <w:rFonts w:ascii="Times New Roman" w:hAnsi="Times New Roman" w:cs="Times New Roman"/>
          <w:sz w:val="20"/>
          <w:szCs w:val="20"/>
        </w:rPr>
        <w:t>PN-EN 16630:2015, PN-EN 1090</w:t>
      </w:r>
      <w:r w:rsidRPr="009C1C2E">
        <w:rPr>
          <w:rFonts w:ascii="Times New Roman" w:hAnsi="Times New Roman" w:cs="Times New Roman"/>
          <w:sz w:val="20"/>
          <w:szCs w:val="20"/>
        </w:rPr>
        <w:t xml:space="preserve">; </w:t>
      </w:r>
      <w:r w:rsidR="008168EF" w:rsidRPr="009C1C2E">
        <w:rPr>
          <w:rFonts w:ascii="Times New Roman" w:hAnsi="Times New Roman" w:cs="Times New Roman"/>
          <w:sz w:val="20"/>
          <w:szCs w:val="20"/>
        </w:rPr>
        <w:t>CERTYFIKAT Z AKREDYTACJĄ PCA</w:t>
      </w:r>
      <w:r w:rsidRPr="009C1C2E">
        <w:rPr>
          <w:rFonts w:ascii="Times New Roman" w:hAnsi="Times New Roman" w:cs="Times New Roman"/>
          <w:sz w:val="20"/>
          <w:szCs w:val="20"/>
        </w:rPr>
        <w:t>.</w:t>
      </w:r>
    </w:p>
    <w:p w:rsidR="008168EF" w:rsidRPr="009C1C2E" w:rsidRDefault="008168EF" w:rsidP="009C1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68EF" w:rsidRPr="009C1C2E" w:rsidRDefault="008168EF" w:rsidP="009C1C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9C1C2E">
        <w:rPr>
          <w:rFonts w:ascii="Times New Roman" w:hAnsi="Times New Roman" w:cs="Times New Roman"/>
          <w:b/>
          <w:sz w:val="20"/>
          <w:szCs w:val="20"/>
          <w:lang w:val="en-US"/>
        </w:rPr>
        <w:t>Pajac</w:t>
      </w:r>
      <w:proofErr w:type="spellEnd"/>
      <w:r w:rsidRPr="009C1C2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9740F0" w:rsidRPr="009C1C2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spellEnd"/>
      <w:r w:rsidRPr="009C1C2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Surfer </w:t>
      </w:r>
      <w:proofErr w:type="spellStart"/>
      <w:r w:rsidRPr="009C1C2E">
        <w:rPr>
          <w:rFonts w:ascii="Times New Roman" w:hAnsi="Times New Roman" w:cs="Times New Roman"/>
          <w:b/>
          <w:sz w:val="20"/>
          <w:szCs w:val="20"/>
          <w:lang w:val="en-US"/>
        </w:rPr>
        <w:t>dla</w:t>
      </w:r>
      <w:proofErr w:type="spellEnd"/>
      <w:r w:rsidRPr="009C1C2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9C1C2E">
        <w:rPr>
          <w:rFonts w:ascii="Times New Roman" w:hAnsi="Times New Roman" w:cs="Times New Roman"/>
          <w:b/>
          <w:sz w:val="20"/>
          <w:szCs w:val="20"/>
          <w:lang w:val="en-US"/>
        </w:rPr>
        <w:t>dzieci</w:t>
      </w:r>
      <w:proofErr w:type="spellEnd"/>
      <w:r w:rsidR="009C1C2E" w:rsidRPr="009C1C2E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9740F0" w:rsidRPr="009C1C2E" w:rsidRDefault="009740F0" w:rsidP="009C1C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C2E">
        <w:rPr>
          <w:rFonts w:ascii="Times New Roman" w:hAnsi="Times New Roman" w:cs="Times New Roman"/>
          <w:sz w:val="20"/>
          <w:szCs w:val="20"/>
        </w:rPr>
        <w:t>Opis techniczny</w:t>
      </w:r>
      <w:r w:rsidR="008168EF" w:rsidRPr="009C1C2E">
        <w:rPr>
          <w:rFonts w:ascii="Times New Roman" w:hAnsi="Times New Roman" w:cs="Times New Roman"/>
          <w:sz w:val="20"/>
          <w:szCs w:val="20"/>
        </w:rPr>
        <w:t>:</w:t>
      </w:r>
      <w:r w:rsidRPr="009C1C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1C2E">
        <w:rPr>
          <w:rFonts w:ascii="Times New Roman" w:hAnsi="Times New Roman" w:cs="Times New Roman"/>
          <w:sz w:val="20"/>
          <w:szCs w:val="20"/>
        </w:rPr>
        <w:t>r</w:t>
      </w:r>
      <w:r w:rsidR="009C1C2E" w:rsidRPr="009C1C2E">
        <w:rPr>
          <w:rFonts w:ascii="Times New Roman" w:hAnsi="Times New Roman" w:cs="Times New Roman"/>
          <w:sz w:val="20"/>
          <w:szCs w:val="20"/>
        </w:rPr>
        <w:t xml:space="preserve">ama nośna i </w:t>
      </w:r>
      <w:r w:rsidRPr="009C1C2E">
        <w:rPr>
          <w:rFonts w:ascii="Times New Roman" w:hAnsi="Times New Roman" w:cs="Times New Roman"/>
          <w:sz w:val="20"/>
          <w:szCs w:val="20"/>
        </w:rPr>
        <w:t xml:space="preserve">słup konstrukcyjny wykonane ze stali. </w:t>
      </w:r>
      <w:r w:rsidR="009C1C2E" w:rsidRPr="009C1C2E">
        <w:rPr>
          <w:rFonts w:ascii="Times New Roman" w:hAnsi="Times New Roman" w:cs="Times New Roman"/>
          <w:sz w:val="20"/>
          <w:szCs w:val="20"/>
        </w:rPr>
        <w:t>R</w:t>
      </w:r>
      <w:r w:rsidRPr="009C1C2E">
        <w:rPr>
          <w:rFonts w:ascii="Times New Roman" w:hAnsi="Times New Roman" w:cs="Times New Roman"/>
          <w:sz w:val="20"/>
          <w:szCs w:val="20"/>
        </w:rPr>
        <w:t>ura stalowa. S</w:t>
      </w:r>
      <w:r w:rsidR="008168EF" w:rsidRPr="009C1C2E">
        <w:rPr>
          <w:rFonts w:ascii="Times New Roman" w:hAnsi="Times New Roman" w:cs="Times New Roman"/>
          <w:sz w:val="20"/>
          <w:szCs w:val="20"/>
        </w:rPr>
        <w:t>iedziska i oparcia – płyta HDPE</w:t>
      </w:r>
      <w:r w:rsidRPr="009C1C2E">
        <w:rPr>
          <w:rFonts w:ascii="Times New Roman" w:hAnsi="Times New Roman" w:cs="Times New Roman"/>
          <w:sz w:val="20"/>
          <w:szCs w:val="20"/>
        </w:rPr>
        <w:t>. U</w:t>
      </w:r>
      <w:r w:rsidR="008168EF" w:rsidRPr="009C1C2E">
        <w:rPr>
          <w:rFonts w:ascii="Times New Roman" w:hAnsi="Times New Roman" w:cs="Times New Roman"/>
          <w:sz w:val="20"/>
          <w:szCs w:val="20"/>
        </w:rPr>
        <w:t xml:space="preserve">chwyty i rączki </w:t>
      </w:r>
      <w:r w:rsidR="009C1C2E" w:rsidRPr="009C1C2E">
        <w:rPr>
          <w:rFonts w:ascii="Times New Roman" w:hAnsi="Times New Roman" w:cs="Times New Roman"/>
          <w:sz w:val="20"/>
          <w:szCs w:val="20"/>
        </w:rPr>
        <w:t xml:space="preserve">wykonane </w:t>
      </w:r>
      <w:r w:rsidR="008168EF" w:rsidRPr="009C1C2E">
        <w:rPr>
          <w:rFonts w:ascii="Times New Roman" w:hAnsi="Times New Roman" w:cs="Times New Roman"/>
          <w:sz w:val="20"/>
          <w:szCs w:val="20"/>
        </w:rPr>
        <w:t>z polichlorku winylu</w:t>
      </w:r>
      <w:r w:rsidRPr="009C1C2E">
        <w:rPr>
          <w:rFonts w:ascii="Times New Roman" w:hAnsi="Times New Roman" w:cs="Times New Roman"/>
          <w:sz w:val="20"/>
          <w:szCs w:val="20"/>
        </w:rPr>
        <w:t xml:space="preserve">. Łożyska </w:t>
      </w:r>
      <w:r w:rsidR="008168EF" w:rsidRPr="009C1C2E">
        <w:rPr>
          <w:rFonts w:ascii="Times New Roman" w:hAnsi="Times New Roman" w:cs="Times New Roman"/>
          <w:sz w:val="20"/>
          <w:szCs w:val="20"/>
        </w:rPr>
        <w:t>typu zamkniętego</w:t>
      </w:r>
      <w:r w:rsidRPr="009C1C2E">
        <w:rPr>
          <w:rFonts w:ascii="Times New Roman" w:hAnsi="Times New Roman" w:cs="Times New Roman"/>
          <w:sz w:val="20"/>
          <w:szCs w:val="20"/>
        </w:rPr>
        <w:t>. Ś</w:t>
      </w:r>
      <w:r w:rsidR="008168EF" w:rsidRPr="009C1C2E">
        <w:rPr>
          <w:rFonts w:ascii="Times New Roman" w:hAnsi="Times New Roman" w:cs="Times New Roman"/>
          <w:sz w:val="20"/>
          <w:szCs w:val="20"/>
        </w:rPr>
        <w:t>ruby, nakrętki, podkładki – stal nierdzewna</w:t>
      </w:r>
      <w:r w:rsidRPr="009C1C2E">
        <w:rPr>
          <w:rFonts w:ascii="Times New Roman" w:hAnsi="Times New Roman" w:cs="Times New Roman"/>
          <w:sz w:val="20"/>
          <w:szCs w:val="20"/>
        </w:rPr>
        <w:t>. W</w:t>
      </w:r>
      <w:r w:rsidR="008168EF" w:rsidRPr="009C1C2E">
        <w:rPr>
          <w:rFonts w:ascii="Times New Roman" w:hAnsi="Times New Roman" w:cs="Times New Roman"/>
          <w:sz w:val="20"/>
          <w:szCs w:val="20"/>
        </w:rPr>
        <w:t>szystkie elementy stalowe ocynkowane ogniowo i malowane proszkowo.</w:t>
      </w:r>
    </w:p>
    <w:p w:rsidR="008168EF" w:rsidRPr="009C1C2E" w:rsidRDefault="008168EF" w:rsidP="009C1C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C2E">
        <w:rPr>
          <w:rFonts w:ascii="Times New Roman" w:hAnsi="Times New Roman" w:cs="Times New Roman"/>
          <w:sz w:val="20"/>
          <w:szCs w:val="20"/>
        </w:rPr>
        <w:t>Wyrób spełnia wymagania bezpieczeństwa zawarte w:</w:t>
      </w:r>
      <w:r w:rsidR="005C576F" w:rsidRPr="009C1C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1C2E">
        <w:rPr>
          <w:rFonts w:ascii="Times New Roman" w:hAnsi="Times New Roman" w:cs="Times New Roman"/>
          <w:sz w:val="20"/>
          <w:szCs w:val="20"/>
          <w:lang w:val="en-US"/>
        </w:rPr>
        <w:t>PN-EN 1176-1:2009, PN-EN 16630:2015, PN-EN 1090</w:t>
      </w:r>
      <w:r w:rsidR="005C576F" w:rsidRPr="009C1C2E">
        <w:rPr>
          <w:rFonts w:ascii="Times New Roman" w:hAnsi="Times New Roman" w:cs="Times New Roman"/>
          <w:sz w:val="20"/>
          <w:szCs w:val="20"/>
        </w:rPr>
        <w:t xml:space="preserve">; </w:t>
      </w:r>
      <w:r w:rsidRPr="009C1C2E">
        <w:rPr>
          <w:rFonts w:ascii="Times New Roman" w:hAnsi="Times New Roman" w:cs="Times New Roman"/>
          <w:sz w:val="20"/>
          <w:szCs w:val="20"/>
          <w:lang w:val="en-US"/>
        </w:rPr>
        <w:t>CERTYFIKAT Z AKREDYTACJĄ PCA</w:t>
      </w:r>
      <w:r w:rsidR="009740F0" w:rsidRPr="009C1C2E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8168EF" w:rsidRPr="009C1C2E" w:rsidRDefault="008168EF" w:rsidP="009C1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68EF" w:rsidRPr="009C1C2E" w:rsidRDefault="008168EF" w:rsidP="009C1C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C2E">
        <w:rPr>
          <w:rFonts w:ascii="Times New Roman" w:hAnsi="Times New Roman" w:cs="Times New Roman"/>
          <w:b/>
          <w:sz w:val="20"/>
          <w:szCs w:val="20"/>
        </w:rPr>
        <w:t>Wyciąg i rower</w:t>
      </w:r>
      <w:r w:rsidR="009C1C2E" w:rsidRPr="009C1C2E">
        <w:rPr>
          <w:rFonts w:ascii="Times New Roman" w:hAnsi="Times New Roman" w:cs="Times New Roman"/>
          <w:b/>
          <w:sz w:val="20"/>
          <w:szCs w:val="20"/>
        </w:rPr>
        <w:t>.</w:t>
      </w:r>
    </w:p>
    <w:p w:rsidR="009740F0" w:rsidRPr="009C1C2E" w:rsidRDefault="009740F0" w:rsidP="009C1C2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C2E">
        <w:rPr>
          <w:rFonts w:ascii="Times New Roman" w:hAnsi="Times New Roman" w:cs="Times New Roman"/>
          <w:sz w:val="20"/>
          <w:szCs w:val="20"/>
        </w:rPr>
        <w:t>I</w:t>
      </w:r>
      <w:r w:rsidR="008168EF" w:rsidRPr="009C1C2E">
        <w:rPr>
          <w:rFonts w:ascii="Times New Roman" w:hAnsi="Times New Roman" w:cs="Times New Roman"/>
          <w:sz w:val="20"/>
          <w:szCs w:val="20"/>
        </w:rPr>
        <w:t>nstrukcje użytkowania w formie metalowej tabliczki znamionowej</w:t>
      </w:r>
      <w:r w:rsidR="009C1C2E" w:rsidRPr="009C1C2E">
        <w:rPr>
          <w:rFonts w:ascii="Times New Roman" w:hAnsi="Times New Roman" w:cs="Times New Roman"/>
          <w:sz w:val="20"/>
          <w:szCs w:val="20"/>
        </w:rPr>
        <w:t>.</w:t>
      </w:r>
    </w:p>
    <w:p w:rsidR="008168EF" w:rsidRPr="009C1C2E" w:rsidRDefault="005C576F" w:rsidP="009C1C2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C2E">
        <w:rPr>
          <w:rFonts w:ascii="Times New Roman" w:hAnsi="Times New Roman" w:cs="Times New Roman"/>
          <w:sz w:val="20"/>
          <w:szCs w:val="20"/>
        </w:rPr>
        <w:t>Opis techniczny zestawu</w:t>
      </w:r>
      <w:r w:rsidR="009740F0" w:rsidRPr="009C1C2E">
        <w:rPr>
          <w:rFonts w:ascii="Times New Roman" w:hAnsi="Times New Roman" w:cs="Times New Roman"/>
          <w:sz w:val="20"/>
          <w:szCs w:val="20"/>
        </w:rPr>
        <w:t>:</w:t>
      </w:r>
      <w:r w:rsidR="009740F0" w:rsidRPr="009C1C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40F0" w:rsidRPr="009C1C2E">
        <w:rPr>
          <w:rFonts w:ascii="Times New Roman" w:hAnsi="Times New Roman" w:cs="Times New Roman"/>
          <w:sz w:val="20"/>
          <w:szCs w:val="20"/>
        </w:rPr>
        <w:t>elementy</w:t>
      </w:r>
      <w:r w:rsidRPr="009C1C2E">
        <w:rPr>
          <w:rFonts w:ascii="Times New Roman" w:hAnsi="Times New Roman" w:cs="Times New Roman"/>
          <w:sz w:val="20"/>
          <w:szCs w:val="20"/>
        </w:rPr>
        <w:t xml:space="preserve"> stalowe, siedziska ruchome, </w:t>
      </w:r>
      <w:r w:rsidR="008168EF" w:rsidRPr="009C1C2E">
        <w:rPr>
          <w:rFonts w:ascii="Times New Roman" w:hAnsi="Times New Roman" w:cs="Times New Roman"/>
          <w:sz w:val="20"/>
          <w:szCs w:val="20"/>
        </w:rPr>
        <w:t>uchwyty i rączki z polichlorku winylu</w:t>
      </w:r>
      <w:r w:rsidR="009740F0" w:rsidRPr="009C1C2E">
        <w:rPr>
          <w:rFonts w:ascii="Times New Roman" w:hAnsi="Times New Roman" w:cs="Times New Roman"/>
          <w:sz w:val="20"/>
          <w:szCs w:val="20"/>
        </w:rPr>
        <w:t>. E</w:t>
      </w:r>
      <w:r w:rsidR="008168EF" w:rsidRPr="009C1C2E">
        <w:rPr>
          <w:rFonts w:ascii="Times New Roman" w:hAnsi="Times New Roman" w:cs="Times New Roman"/>
          <w:sz w:val="20"/>
          <w:szCs w:val="20"/>
        </w:rPr>
        <w:t>lementy stalowe ocynkowane ogniowo i malowane proszkowo.</w:t>
      </w:r>
    </w:p>
    <w:p w:rsidR="008168EF" w:rsidRPr="009C1C2E" w:rsidRDefault="008168EF" w:rsidP="009C1C2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C1C2E">
        <w:rPr>
          <w:rFonts w:ascii="Times New Roman" w:hAnsi="Times New Roman" w:cs="Times New Roman"/>
          <w:sz w:val="20"/>
          <w:szCs w:val="20"/>
        </w:rPr>
        <w:t>Wyrób spełnia wym</w:t>
      </w:r>
      <w:r w:rsidR="005C576F" w:rsidRPr="009C1C2E">
        <w:rPr>
          <w:rFonts w:ascii="Times New Roman" w:hAnsi="Times New Roman" w:cs="Times New Roman"/>
          <w:sz w:val="20"/>
          <w:szCs w:val="20"/>
        </w:rPr>
        <w:t>agania bezpieczeństwa:</w:t>
      </w:r>
      <w:r w:rsidR="005C576F" w:rsidRPr="009C1C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1C2E">
        <w:rPr>
          <w:rFonts w:ascii="Times New Roman" w:hAnsi="Times New Roman" w:cs="Times New Roman"/>
          <w:sz w:val="20"/>
          <w:szCs w:val="20"/>
          <w:lang w:val="en-US"/>
        </w:rPr>
        <w:t xml:space="preserve">PN-EN 1176-1:2009, PN-EN 1176-7:2009, PN-EN 957-1:2006, PN-EN 957-4:2006, PN-EN 957-9:2005, </w:t>
      </w:r>
      <w:r w:rsidRPr="009C1C2E">
        <w:rPr>
          <w:rFonts w:ascii="Times New Roman" w:hAnsi="Times New Roman" w:cs="Times New Roman"/>
          <w:sz w:val="20"/>
          <w:szCs w:val="20"/>
        </w:rPr>
        <w:t>PN-EN 16630:2015, PN-EN 1090</w:t>
      </w:r>
      <w:r w:rsidR="005C576F" w:rsidRPr="009C1C2E">
        <w:rPr>
          <w:rFonts w:ascii="Times New Roman" w:hAnsi="Times New Roman" w:cs="Times New Roman"/>
          <w:sz w:val="20"/>
          <w:szCs w:val="20"/>
        </w:rPr>
        <w:t xml:space="preserve">; </w:t>
      </w:r>
      <w:r w:rsidRPr="009C1C2E">
        <w:rPr>
          <w:rFonts w:ascii="Times New Roman" w:hAnsi="Times New Roman" w:cs="Times New Roman"/>
          <w:sz w:val="20"/>
          <w:szCs w:val="20"/>
        </w:rPr>
        <w:t>CERTYFIAKT Z AKREDYTACJĄ PCA</w:t>
      </w:r>
      <w:r w:rsidR="009C1C2E" w:rsidRPr="009C1C2E">
        <w:rPr>
          <w:rFonts w:ascii="Times New Roman" w:hAnsi="Times New Roman" w:cs="Times New Roman"/>
          <w:sz w:val="20"/>
          <w:szCs w:val="20"/>
        </w:rPr>
        <w:t>.</w:t>
      </w:r>
    </w:p>
    <w:p w:rsidR="008168EF" w:rsidRPr="009C1C2E" w:rsidRDefault="008168EF" w:rsidP="009C1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168EF" w:rsidRPr="009C1C2E" w:rsidRDefault="008168EF" w:rsidP="009C1C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C1C2E">
        <w:rPr>
          <w:rFonts w:ascii="Times New Roman" w:hAnsi="Times New Roman" w:cs="Times New Roman"/>
          <w:b/>
          <w:sz w:val="20"/>
          <w:szCs w:val="20"/>
          <w:lang w:val="en-US"/>
        </w:rPr>
        <w:t>Biegacz</w:t>
      </w:r>
      <w:proofErr w:type="spellEnd"/>
      <w:r w:rsidRPr="009C1C2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5C576F" w:rsidRPr="009C1C2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spellEnd"/>
      <w:r w:rsidRPr="009C1C2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9C1C2E">
        <w:rPr>
          <w:rFonts w:ascii="Times New Roman" w:hAnsi="Times New Roman" w:cs="Times New Roman"/>
          <w:b/>
          <w:sz w:val="20"/>
          <w:szCs w:val="20"/>
          <w:lang w:val="en-US"/>
        </w:rPr>
        <w:t>orbitrek</w:t>
      </w:r>
      <w:proofErr w:type="spellEnd"/>
      <w:r w:rsidR="009C1C2E" w:rsidRPr="009C1C2E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9740F0" w:rsidRPr="009C1C2E" w:rsidRDefault="008168EF" w:rsidP="009C1C2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C2E">
        <w:rPr>
          <w:rFonts w:ascii="Times New Roman" w:hAnsi="Times New Roman" w:cs="Times New Roman"/>
          <w:sz w:val="20"/>
          <w:szCs w:val="20"/>
        </w:rPr>
        <w:t>Opis techniczny zestawu:</w:t>
      </w:r>
      <w:r w:rsidR="009740F0" w:rsidRPr="009C1C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576F" w:rsidRPr="009C1C2E">
        <w:rPr>
          <w:rFonts w:ascii="Times New Roman" w:hAnsi="Times New Roman" w:cs="Times New Roman"/>
          <w:sz w:val="20"/>
          <w:szCs w:val="20"/>
        </w:rPr>
        <w:t>elementy stalowe</w:t>
      </w:r>
      <w:r w:rsidRPr="009C1C2E">
        <w:rPr>
          <w:rFonts w:ascii="Times New Roman" w:hAnsi="Times New Roman" w:cs="Times New Roman"/>
          <w:sz w:val="20"/>
          <w:szCs w:val="20"/>
        </w:rPr>
        <w:t>,</w:t>
      </w:r>
      <w:r w:rsidR="009740F0" w:rsidRPr="009C1C2E">
        <w:rPr>
          <w:rFonts w:ascii="Times New Roman" w:hAnsi="Times New Roman" w:cs="Times New Roman"/>
          <w:sz w:val="20"/>
          <w:szCs w:val="20"/>
        </w:rPr>
        <w:t xml:space="preserve"> </w:t>
      </w:r>
      <w:r w:rsidRPr="009C1C2E">
        <w:rPr>
          <w:rFonts w:ascii="Times New Roman" w:hAnsi="Times New Roman" w:cs="Times New Roman"/>
          <w:sz w:val="20"/>
          <w:szCs w:val="20"/>
        </w:rPr>
        <w:t xml:space="preserve">siedziska </w:t>
      </w:r>
      <w:r w:rsidR="005C576F" w:rsidRPr="009C1C2E">
        <w:rPr>
          <w:rFonts w:ascii="Times New Roman" w:hAnsi="Times New Roman" w:cs="Times New Roman"/>
          <w:sz w:val="20"/>
          <w:szCs w:val="20"/>
        </w:rPr>
        <w:t>ruchome</w:t>
      </w:r>
      <w:r w:rsidR="009740F0" w:rsidRPr="009C1C2E">
        <w:rPr>
          <w:rFonts w:ascii="Times New Roman" w:hAnsi="Times New Roman" w:cs="Times New Roman"/>
          <w:sz w:val="20"/>
          <w:szCs w:val="20"/>
        </w:rPr>
        <w:t xml:space="preserve">, </w:t>
      </w:r>
      <w:r w:rsidRPr="009C1C2E">
        <w:rPr>
          <w:rFonts w:ascii="Times New Roman" w:hAnsi="Times New Roman" w:cs="Times New Roman"/>
          <w:sz w:val="20"/>
          <w:szCs w:val="20"/>
        </w:rPr>
        <w:t>uchwyty i rączki z polichlorku winylu</w:t>
      </w:r>
      <w:r w:rsidR="009C1C2E" w:rsidRPr="009C1C2E">
        <w:rPr>
          <w:rFonts w:ascii="Times New Roman" w:hAnsi="Times New Roman" w:cs="Times New Roman"/>
          <w:sz w:val="20"/>
          <w:szCs w:val="20"/>
        </w:rPr>
        <w:t>.</w:t>
      </w:r>
    </w:p>
    <w:p w:rsidR="008168EF" w:rsidRPr="009C1C2E" w:rsidRDefault="008168EF" w:rsidP="009C1C2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C2E">
        <w:rPr>
          <w:rFonts w:ascii="Times New Roman" w:hAnsi="Times New Roman" w:cs="Times New Roman"/>
          <w:sz w:val="20"/>
          <w:szCs w:val="20"/>
        </w:rPr>
        <w:t>Wyrób spełnia wym</w:t>
      </w:r>
      <w:r w:rsidR="005C576F" w:rsidRPr="009C1C2E">
        <w:rPr>
          <w:rFonts w:ascii="Times New Roman" w:hAnsi="Times New Roman" w:cs="Times New Roman"/>
          <w:sz w:val="20"/>
          <w:szCs w:val="20"/>
        </w:rPr>
        <w:t>agania bezpieczeństwa:</w:t>
      </w:r>
      <w:r w:rsidR="005C576F" w:rsidRPr="009C1C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1C2E">
        <w:rPr>
          <w:rFonts w:ascii="Times New Roman" w:hAnsi="Times New Roman" w:cs="Times New Roman"/>
          <w:sz w:val="20"/>
          <w:szCs w:val="20"/>
          <w:lang w:val="en-US"/>
        </w:rPr>
        <w:t xml:space="preserve">PN-EN 1176-1:2009, PN-EN 1176-7:2009, PN-EN 957-1:2006, PN-EN 957-4:2006, PN-EN 957-9:2005, </w:t>
      </w:r>
      <w:r w:rsidRPr="009C1C2E">
        <w:rPr>
          <w:rFonts w:ascii="Times New Roman" w:hAnsi="Times New Roman" w:cs="Times New Roman"/>
          <w:sz w:val="20"/>
          <w:szCs w:val="20"/>
        </w:rPr>
        <w:t>PN-EN 16630:2015, PN-EN 1090</w:t>
      </w:r>
      <w:r w:rsidR="007E328B" w:rsidRPr="009C1C2E">
        <w:rPr>
          <w:rFonts w:ascii="Times New Roman" w:hAnsi="Times New Roman" w:cs="Times New Roman"/>
          <w:sz w:val="20"/>
          <w:szCs w:val="20"/>
        </w:rPr>
        <w:t xml:space="preserve">; </w:t>
      </w:r>
      <w:r w:rsidRPr="009C1C2E">
        <w:rPr>
          <w:rFonts w:ascii="Times New Roman" w:hAnsi="Times New Roman" w:cs="Times New Roman"/>
          <w:sz w:val="20"/>
          <w:szCs w:val="20"/>
        </w:rPr>
        <w:t>CERTYFIAKT Z AKREDYTACJĄ PCA</w:t>
      </w:r>
      <w:r w:rsidR="009C1C2E" w:rsidRPr="009C1C2E">
        <w:rPr>
          <w:rFonts w:ascii="Times New Roman" w:hAnsi="Times New Roman" w:cs="Times New Roman"/>
          <w:sz w:val="20"/>
          <w:szCs w:val="20"/>
        </w:rPr>
        <w:t>.</w:t>
      </w:r>
    </w:p>
    <w:p w:rsidR="008168EF" w:rsidRPr="009C1C2E" w:rsidRDefault="008168EF" w:rsidP="009C1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68EF" w:rsidRPr="009C1C2E" w:rsidRDefault="009A7F5D" w:rsidP="009C1C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C2E">
        <w:rPr>
          <w:rFonts w:ascii="Times New Roman" w:hAnsi="Times New Roman" w:cs="Times New Roman"/>
          <w:sz w:val="20"/>
          <w:szCs w:val="20"/>
        </w:rPr>
        <w:t xml:space="preserve"> </w:t>
      </w:r>
      <w:r w:rsidRPr="009C1C2E">
        <w:rPr>
          <w:rFonts w:ascii="Times New Roman" w:hAnsi="Times New Roman" w:cs="Times New Roman"/>
          <w:b/>
          <w:sz w:val="20"/>
          <w:szCs w:val="20"/>
        </w:rPr>
        <w:t>Prasa i wioślarz</w:t>
      </w:r>
      <w:r w:rsidR="009C1C2E" w:rsidRPr="009C1C2E">
        <w:rPr>
          <w:rFonts w:ascii="Times New Roman" w:hAnsi="Times New Roman" w:cs="Times New Roman"/>
          <w:b/>
          <w:sz w:val="20"/>
          <w:szCs w:val="20"/>
        </w:rPr>
        <w:t>.</w:t>
      </w:r>
    </w:p>
    <w:p w:rsidR="009740F0" w:rsidRPr="009C1C2E" w:rsidRDefault="009A7F5D" w:rsidP="009C1C2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C2E">
        <w:rPr>
          <w:rFonts w:ascii="Times New Roman" w:hAnsi="Times New Roman" w:cs="Times New Roman"/>
          <w:sz w:val="20"/>
          <w:szCs w:val="20"/>
        </w:rPr>
        <w:t>Opis techniczny zestawu:</w:t>
      </w:r>
      <w:r w:rsidR="009740F0" w:rsidRPr="009C1C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40F0" w:rsidRPr="009C1C2E">
        <w:rPr>
          <w:rFonts w:ascii="Times New Roman" w:hAnsi="Times New Roman" w:cs="Times New Roman"/>
          <w:sz w:val="20"/>
          <w:szCs w:val="20"/>
        </w:rPr>
        <w:t>elementy stalowe</w:t>
      </w:r>
      <w:r w:rsidRPr="009C1C2E">
        <w:rPr>
          <w:rFonts w:ascii="Times New Roman" w:hAnsi="Times New Roman" w:cs="Times New Roman"/>
          <w:sz w:val="20"/>
          <w:szCs w:val="20"/>
        </w:rPr>
        <w:t xml:space="preserve">, </w:t>
      </w:r>
      <w:r w:rsidR="007E328B" w:rsidRPr="009C1C2E">
        <w:rPr>
          <w:rFonts w:ascii="Times New Roman" w:hAnsi="Times New Roman" w:cs="Times New Roman"/>
          <w:sz w:val="20"/>
          <w:szCs w:val="20"/>
        </w:rPr>
        <w:t>siedziska ruchome</w:t>
      </w:r>
      <w:r w:rsidR="009740F0" w:rsidRPr="009C1C2E">
        <w:rPr>
          <w:rFonts w:ascii="Times New Roman" w:hAnsi="Times New Roman" w:cs="Times New Roman"/>
          <w:sz w:val="20"/>
          <w:szCs w:val="20"/>
        </w:rPr>
        <w:t xml:space="preserve">, </w:t>
      </w:r>
      <w:r w:rsidRPr="009C1C2E">
        <w:rPr>
          <w:rFonts w:ascii="Times New Roman" w:hAnsi="Times New Roman" w:cs="Times New Roman"/>
          <w:sz w:val="20"/>
          <w:szCs w:val="20"/>
        </w:rPr>
        <w:t>uchwyty i rączki z polichlorku winylu</w:t>
      </w:r>
      <w:r w:rsidR="009740F0" w:rsidRPr="009C1C2E">
        <w:rPr>
          <w:rFonts w:ascii="Times New Roman" w:hAnsi="Times New Roman" w:cs="Times New Roman"/>
          <w:sz w:val="20"/>
          <w:szCs w:val="20"/>
        </w:rPr>
        <w:t xml:space="preserve">, </w:t>
      </w:r>
      <w:r w:rsidRPr="009C1C2E">
        <w:rPr>
          <w:rFonts w:ascii="Times New Roman" w:hAnsi="Times New Roman" w:cs="Times New Roman"/>
          <w:sz w:val="20"/>
          <w:szCs w:val="20"/>
        </w:rPr>
        <w:t>elementy stalowe ocynkowane ogniowo i malowane proszkowo.</w:t>
      </w:r>
    </w:p>
    <w:p w:rsidR="009A7F5D" w:rsidRPr="009C1C2E" w:rsidRDefault="009A7F5D" w:rsidP="009C1C2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C2E">
        <w:rPr>
          <w:rFonts w:ascii="Times New Roman" w:hAnsi="Times New Roman" w:cs="Times New Roman"/>
          <w:sz w:val="20"/>
          <w:szCs w:val="20"/>
        </w:rPr>
        <w:t>Wyrób spełnia wym</w:t>
      </w:r>
      <w:r w:rsidR="007E328B" w:rsidRPr="009C1C2E">
        <w:rPr>
          <w:rFonts w:ascii="Times New Roman" w:hAnsi="Times New Roman" w:cs="Times New Roman"/>
          <w:sz w:val="20"/>
          <w:szCs w:val="20"/>
        </w:rPr>
        <w:t>agania bezpieczeństwa:</w:t>
      </w:r>
      <w:r w:rsidR="007E328B" w:rsidRPr="009C1C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1C2E">
        <w:rPr>
          <w:rFonts w:ascii="Times New Roman" w:hAnsi="Times New Roman" w:cs="Times New Roman"/>
          <w:sz w:val="20"/>
          <w:szCs w:val="20"/>
          <w:lang w:val="en-US"/>
        </w:rPr>
        <w:t>PN-EN 1176-1:2009, PN-EN 1176-7:2009, PN-EN 957-1:2006, PN-EN 957-4:2006, PN-EN 957-9:2005, PN-EN 16630:2015, PN-EN 1090</w:t>
      </w:r>
      <w:r w:rsidR="009740F0" w:rsidRPr="009C1C2E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9C1C2E">
        <w:rPr>
          <w:rFonts w:ascii="Times New Roman" w:hAnsi="Times New Roman" w:cs="Times New Roman"/>
          <w:sz w:val="20"/>
          <w:szCs w:val="20"/>
          <w:lang w:val="en-US"/>
        </w:rPr>
        <w:t>CERTYFIKAT Z AKREDYTACJĄ PCA</w:t>
      </w:r>
      <w:r w:rsidR="009740F0" w:rsidRPr="009C1C2E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7E328B" w:rsidRPr="009C1C2E" w:rsidRDefault="007E328B" w:rsidP="009C1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E328B" w:rsidRPr="009C1C2E" w:rsidRDefault="007E328B" w:rsidP="009C1C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C1C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C1C2E">
        <w:rPr>
          <w:rFonts w:ascii="Times New Roman" w:hAnsi="Times New Roman" w:cs="Times New Roman"/>
          <w:b/>
          <w:sz w:val="20"/>
          <w:szCs w:val="20"/>
          <w:lang w:val="en-US"/>
        </w:rPr>
        <w:t>Tablica</w:t>
      </w:r>
      <w:proofErr w:type="spellEnd"/>
      <w:r w:rsidRPr="009C1C2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z </w:t>
      </w:r>
      <w:proofErr w:type="spellStart"/>
      <w:r w:rsidRPr="009C1C2E">
        <w:rPr>
          <w:rFonts w:ascii="Times New Roman" w:hAnsi="Times New Roman" w:cs="Times New Roman"/>
          <w:b/>
          <w:sz w:val="20"/>
          <w:szCs w:val="20"/>
          <w:lang w:val="en-US"/>
        </w:rPr>
        <w:t>regulaminem</w:t>
      </w:r>
      <w:proofErr w:type="spellEnd"/>
      <w:r w:rsidR="009C1C2E" w:rsidRPr="009C1C2E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9C1C2E" w:rsidRPr="009C1C2E" w:rsidRDefault="009C1C2E" w:rsidP="009C1C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  <w:lang w:val="en-US"/>
        </w:rPr>
      </w:pPr>
      <w:r w:rsidRPr="009C1C2E">
        <w:rPr>
          <w:rStyle w:val="markedcontent"/>
          <w:rFonts w:ascii="Times New Roman" w:hAnsi="Times New Roman" w:cs="Times New Roman"/>
          <w:sz w:val="20"/>
          <w:szCs w:val="20"/>
        </w:rPr>
        <w:t>Ś</w:t>
      </w:r>
      <w:r w:rsidR="007E328B" w:rsidRPr="009C1C2E">
        <w:rPr>
          <w:rStyle w:val="markedcontent"/>
          <w:rFonts w:ascii="Times New Roman" w:hAnsi="Times New Roman" w:cs="Times New Roman"/>
          <w:sz w:val="20"/>
          <w:szCs w:val="20"/>
        </w:rPr>
        <w:t xml:space="preserve">wiatło tablicy wykonane z </w:t>
      </w:r>
      <w:r w:rsidRPr="009C1C2E">
        <w:rPr>
          <w:rStyle w:val="markedcontent"/>
          <w:rFonts w:ascii="Times New Roman" w:hAnsi="Times New Roman" w:cs="Times New Roman"/>
          <w:sz w:val="20"/>
          <w:szCs w:val="20"/>
        </w:rPr>
        <w:t>aluminiowej płyty kompozytowej.</w:t>
      </w:r>
    </w:p>
    <w:p w:rsidR="008168EF" w:rsidRPr="009C1C2E" w:rsidRDefault="009C1C2E" w:rsidP="009C1C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C1C2E">
        <w:rPr>
          <w:rStyle w:val="markedcontent"/>
          <w:rFonts w:ascii="Times New Roman" w:hAnsi="Times New Roman" w:cs="Times New Roman"/>
          <w:sz w:val="20"/>
          <w:szCs w:val="20"/>
        </w:rPr>
        <w:t>T</w:t>
      </w:r>
      <w:r w:rsidR="007E328B" w:rsidRPr="009C1C2E">
        <w:rPr>
          <w:rStyle w:val="markedcontent"/>
          <w:rFonts w:ascii="Times New Roman" w:hAnsi="Times New Roman" w:cs="Times New Roman"/>
          <w:sz w:val="20"/>
          <w:szCs w:val="20"/>
        </w:rPr>
        <w:t>ablica osadzona w fundamencie betonowym</w:t>
      </w:r>
      <w:r w:rsidRPr="009C1C2E"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sectPr w:rsidR="008168EF" w:rsidRPr="009C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871"/>
    <w:multiLevelType w:val="hybridMultilevel"/>
    <w:tmpl w:val="4C3AA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6F2F"/>
    <w:multiLevelType w:val="hybridMultilevel"/>
    <w:tmpl w:val="AF98C9A4"/>
    <w:lvl w:ilvl="0" w:tplc="1EC61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B3324"/>
    <w:multiLevelType w:val="hybridMultilevel"/>
    <w:tmpl w:val="77AC9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C3A79"/>
    <w:multiLevelType w:val="hybridMultilevel"/>
    <w:tmpl w:val="00FC3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24D65"/>
    <w:multiLevelType w:val="hybridMultilevel"/>
    <w:tmpl w:val="C63C5F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F06E88"/>
    <w:multiLevelType w:val="hybridMultilevel"/>
    <w:tmpl w:val="3E5A8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D7615"/>
    <w:multiLevelType w:val="hybridMultilevel"/>
    <w:tmpl w:val="C6647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C0029"/>
    <w:multiLevelType w:val="hybridMultilevel"/>
    <w:tmpl w:val="29BC7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DF2"/>
    <w:multiLevelType w:val="hybridMultilevel"/>
    <w:tmpl w:val="219CD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52F66"/>
    <w:multiLevelType w:val="hybridMultilevel"/>
    <w:tmpl w:val="77E63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EF"/>
    <w:rsid w:val="005C576F"/>
    <w:rsid w:val="007E328B"/>
    <w:rsid w:val="008168EF"/>
    <w:rsid w:val="009740F0"/>
    <w:rsid w:val="009A7F5D"/>
    <w:rsid w:val="009C1C2E"/>
    <w:rsid w:val="00BA4D07"/>
    <w:rsid w:val="00C408D6"/>
    <w:rsid w:val="00D81291"/>
    <w:rsid w:val="00E7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BDAC"/>
  <w15:chartTrackingRefBased/>
  <w15:docId w15:val="{939F4209-D7C5-4DAA-A08D-7AB3AD3D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8E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328B"/>
  </w:style>
  <w:style w:type="paragraph" w:styleId="Tekstdymka">
    <w:name w:val="Balloon Text"/>
    <w:basedOn w:val="Normalny"/>
    <w:link w:val="TekstdymkaZnak"/>
    <w:uiPriority w:val="99"/>
    <w:semiHidden/>
    <w:unhideWhenUsed/>
    <w:rsid w:val="009C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cp:lastPrinted>2021-09-08T06:25:00Z</cp:lastPrinted>
  <dcterms:created xsi:type="dcterms:W3CDTF">2021-09-08T06:25:00Z</dcterms:created>
  <dcterms:modified xsi:type="dcterms:W3CDTF">2021-09-08T06:25:00Z</dcterms:modified>
</cp:coreProperties>
</file>